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589" w:rsidRPr="00BB2EEC" w:rsidRDefault="00BB2EEC" w:rsidP="0036766B">
      <w:pPr>
        <w:spacing w:before="120" w:after="120"/>
        <w:jc w:val="center"/>
        <w:rPr>
          <w:rFonts w:ascii="Cambria" w:hAnsi="Cambria"/>
          <w:i/>
          <w:color w:val="800000"/>
          <w:sz w:val="28"/>
          <w:szCs w:val="28"/>
          <w14:ligatures w14:val="standard"/>
          <w14:numForm w14:val="oldStyle"/>
        </w:rPr>
      </w:pPr>
      <w:r w:rsidRPr="00AE47D3">
        <w:rPr>
          <w:rFonts w:ascii="Egyptian505 Md BT" w:hAnsi="Egyptian505 Md BT"/>
          <w:b/>
          <w:color w:val="E36C0A" w:themeColor="accent6" w:themeShade="BF"/>
          <w:spacing w:val="16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"/>
          <w14:numForm w14:val="oldStyle"/>
        </w:rPr>
        <w:t>TONE</w:t>
      </w:r>
      <w:r w:rsidRPr="00AE47D3">
        <w:rPr>
          <w:rFonts w:ascii="Egyptian505 Md BT" w:hAnsi="Egyptian505 Md BT"/>
          <w:b/>
          <w:color w:val="800000"/>
          <w:spacing w:val="16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"/>
          <w14:numForm w14:val="oldStyle"/>
        </w:rPr>
        <w:br/>
      </w:r>
      <w:r w:rsidR="0036766B" w:rsidRPr="00BB2EEC">
        <w:rPr>
          <w:rFonts w:ascii="Cambria" w:hAnsi="Cambria"/>
          <w:i/>
          <w:color w:val="800000"/>
          <w:sz w:val="28"/>
          <w:szCs w:val="28"/>
          <w14:ligatures w14:val="standard"/>
          <w14:numForm w14:val="oldStyle"/>
        </w:rPr>
        <w:t>Some words to describ</w:t>
      </w:r>
      <w:r w:rsidR="00F06071" w:rsidRPr="00BB2EEC">
        <w:rPr>
          <w:rFonts w:ascii="Cambria" w:hAnsi="Cambria"/>
          <w:i/>
          <w:color w:val="800000"/>
          <w:sz w:val="28"/>
          <w:szCs w:val="28"/>
          <w14:ligatures w14:val="standard"/>
          <w14:numForm w14:val="oldStyle"/>
        </w:rPr>
        <w:t xml:space="preserve">e the tone of a </w:t>
      </w:r>
      <w:bookmarkStart w:id="0" w:name="_GoBack"/>
      <w:bookmarkEnd w:id="0"/>
      <w:r w:rsidR="00F06071" w:rsidRPr="00BB2EEC">
        <w:rPr>
          <w:rFonts w:ascii="Cambria" w:hAnsi="Cambria"/>
          <w:i/>
          <w:color w:val="800000"/>
          <w:sz w:val="28"/>
          <w:szCs w:val="28"/>
          <w14:ligatures w14:val="standard"/>
          <w14:numForm w14:val="oldStyle"/>
        </w:rPr>
        <w:t>work or passage</w:t>
      </w:r>
    </w:p>
    <w:p w:rsidR="00057589" w:rsidRPr="004D6091" w:rsidRDefault="00057589">
      <w:pPr>
        <w:rPr>
          <w:rFonts w:ascii="Calibri" w:hAnsi="Calibri"/>
          <w14:ligatures w14:val="standard"/>
          <w14:numForm w14:val="oldStyle"/>
        </w:rPr>
      </w:pPr>
    </w:p>
    <w:p w:rsidR="0036766B" w:rsidRPr="004D6091" w:rsidRDefault="0036766B" w:rsidP="0036766B">
      <w:pPr>
        <w:rPr>
          <w:rFonts w:ascii="Calibri" w:hAnsi="Calibri"/>
          <w14:ligatures w14:val="standard"/>
          <w14:numForm w14:val="oldStyle"/>
        </w:rPr>
        <w:sectPr w:rsidR="0036766B" w:rsidRPr="004D6091" w:rsidSect="00BB2EEC">
          <w:footerReference w:type="even" r:id="rId7"/>
          <w:pgSz w:w="12240" w:h="15840"/>
          <w:pgMar w:top="720" w:right="720" w:bottom="1080" w:left="1440" w:header="720" w:footer="720" w:gutter="0"/>
          <w:pgNumType w:start="59"/>
          <w:cols w:space="720"/>
          <w:docGrid w:linePitch="360"/>
        </w:sectPr>
      </w:pPr>
    </w:p>
    <w:p w:rsidR="006A510E" w:rsidRPr="004D6091" w:rsidRDefault="006A510E" w:rsidP="006A510E">
      <w:pPr>
        <w:rPr>
          <w:rFonts w:ascii="Calibri" w:hAnsi="Calibri"/>
          <w:sz w:val="12"/>
          <w:szCs w:val="12"/>
          <w14:ligatures w14:val="standard"/>
          <w14:numForm w14:val="oldStyle"/>
        </w:rPr>
        <w:sectPr w:rsidR="006A510E" w:rsidRPr="004D6091" w:rsidSect="00BB2EEC">
          <w:type w:val="continuous"/>
          <w:pgSz w:w="12240" w:h="15840"/>
          <w:pgMar w:top="720" w:right="720" w:bottom="1080" w:left="1440" w:header="720" w:footer="720" w:gutter="0"/>
          <w:cols w:num="5" w:space="144"/>
          <w:docGrid w:linePitch="360"/>
        </w:sectPr>
      </w:pP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accusing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admonitory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affectionate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allusive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ambivalent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amused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angry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annoyed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anxious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apprehensive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audacious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authoritative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baffled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bantering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benevolent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bewildered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bitter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blunt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bossy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brusque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burlesque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candid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caring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casual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ceremonial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cheerful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cheery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choleric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clinical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cold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colloquial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compassionate</w:t>
      </w:r>
    </w:p>
    <w:p w:rsidR="00B2527F" w:rsidRPr="004D6091" w:rsidRDefault="00BB2EEC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 xml:space="preserve">complimentary 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conceited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concerned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conciliatory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condemnatory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condescending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confident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confused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contemptuous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contentious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critical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cynical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delightful</w:t>
      </w:r>
    </w:p>
    <w:p w:rsidR="00B2527F" w:rsidRPr="004D6091" w:rsidRDefault="00BB2EEC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br w:type="column"/>
      </w:r>
      <w:r w:rsidR="00B2527F"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depraved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depressed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derisive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derogatory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desolate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despairing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desperate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detached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diabolic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didactic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diffident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disappointed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disbelieving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disdainful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disgusted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disinterested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dispassionate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distressed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disturbed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doubtful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dramatic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ebullient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effusive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elated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elegiac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empathetic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encouraging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enraged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enthusiastic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euphoric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excited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expectant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exuberant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facetious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factual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fanciful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fatalistic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fearful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fervent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flippant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foreboding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formal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frantic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frightened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frustrated</w:t>
      </w:r>
    </w:p>
    <w:p w:rsidR="00B2527F" w:rsidRPr="004D6091" w:rsidRDefault="00BB2EEC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br w:type="column"/>
      </w:r>
      <w:r w:rsidR="00B2527F"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furious</w:t>
      </w:r>
    </w:p>
    <w:p w:rsidR="00B2527F" w:rsidRPr="0049424E" w:rsidRDefault="00B2527F" w:rsidP="00031267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9424E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gleeful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gloomy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grave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greedy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grim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gushy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haughty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hilarious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holier-than-thou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hopeful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hopeless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horrific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humorous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impartial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impatient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incisive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incredulous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indifferent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indignant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inflammatory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informative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insipid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insolent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instructive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intimate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introspective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ironic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irreverent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irritated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jocund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joyful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laidback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learned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lethargic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lighthearted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loving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lugubrious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matter-of-fact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measured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meditative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melancholic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melancholy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mirthful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miserable</w:t>
      </w:r>
    </w:p>
    <w:p w:rsidR="00B2527F" w:rsidRPr="004D6091" w:rsidRDefault="00BB2EEC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br w:type="column"/>
      </w:r>
      <w:r w:rsidR="00B2527F"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mock-heroic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mocking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mock-serious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moralistic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mournful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mysterious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nervous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nostalgic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objective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ominous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optimistic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outraged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outspoken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paranoid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passionate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pathetic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patronizing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pedantic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pensive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persuasive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pessimistic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petty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pithy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playful</w:t>
      </w:r>
    </w:p>
    <w:p w:rsidR="00B2527F" w:rsidRPr="00F45BE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F45BE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pompous</w:t>
      </w:r>
    </w:p>
    <w:p w:rsidR="00B2527F" w:rsidRPr="00F45BE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F45BE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pretentious</w:t>
      </w:r>
    </w:p>
    <w:p w:rsidR="00B2527F" w:rsidRPr="00F45BE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F45BE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proud</w:t>
      </w:r>
    </w:p>
    <w:p w:rsidR="00B2527F" w:rsidRPr="00F45BE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F45BE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provocative</w:t>
      </w:r>
    </w:p>
    <w:p w:rsidR="00B2527F" w:rsidRPr="00F45BE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F45BE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psychotic</w:t>
      </w:r>
    </w:p>
    <w:p w:rsidR="00B2527F" w:rsidRPr="00F45BE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F45BE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questioning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reflective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regretful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relaxed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reminiscent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remorseful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resigned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restrained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reticent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reverent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romantic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rousing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sanguine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sarcastic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sardonic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satiric</w:t>
      </w:r>
    </w:p>
    <w:p w:rsidR="00B2527F" w:rsidRPr="004D6091" w:rsidRDefault="00BB2EEC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br w:type="column"/>
      </w:r>
      <w:r w:rsidR="00B2527F"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scared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scornful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selfish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sentimental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serene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serious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shocked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silly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simpering</w:t>
      </w:r>
    </w:p>
    <w:p w:rsidR="00B2527F" w:rsidRPr="006B17AB" w:rsidRDefault="00B2527F" w:rsidP="006A510E">
      <w:pPr>
        <w:rPr>
          <w:rFonts w:ascii="Calibri" w:hAnsi="Calibri" w:cs="Calibri"/>
          <w:color w:val="000000"/>
          <w:sz w:val="22"/>
          <w:szCs w:val="22"/>
          <w:lang w:val="nn-NO" w:eastAsia="ko-KR"/>
          <w14:ligatures w14:val="standard"/>
          <w14:numForm w14:val="oldStyle"/>
        </w:rPr>
      </w:pPr>
      <w:r w:rsidRPr="006B17AB">
        <w:rPr>
          <w:rFonts w:ascii="Calibri" w:hAnsi="Calibri" w:cs="Calibri"/>
          <w:color w:val="000000"/>
          <w:sz w:val="22"/>
          <w:szCs w:val="22"/>
          <w:lang w:val="nn-NO" w:eastAsia="ko-KR"/>
          <w14:ligatures w14:val="standard"/>
          <w14:numForm w14:val="oldStyle"/>
        </w:rPr>
        <w:t>sinister</w:t>
      </w:r>
    </w:p>
    <w:p w:rsidR="00B2527F" w:rsidRPr="006B17AB" w:rsidRDefault="00B2527F" w:rsidP="006A510E">
      <w:pPr>
        <w:rPr>
          <w:rFonts w:ascii="Calibri" w:hAnsi="Calibri" w:cs="Calibri"/>
          <w:color w:val="000000"/>
          <w:sz w:val="22"/>
          <w:szCs w:val="22"/>
          <w:lang w:val="nn-NO" w:eastAsia="ko-KR"/>
          <w14:ligatures w14:val="standard"/>
          <w14:numForm w14:val="oldStyle"/>
        </w:rPr>
      </w:pPr>
      <w:r w:rsidRPr="006B17AB">
        <w:rPr>
          <w:rFonts w:ascii="Calibri" w:hAnsi="Calibri" w:cs="Calibri"/>
          <w:color w:val="000000"/>
          <w:sz w:val="22"/>
          <w:szCs w:val="22"/>
          <w:lang w:val="nn-NO" w:eastAsia="ko-KR"/>
          <w14:ligatures w14:val="standard"/>
          <w14:numForm w14:val="oldStyle"/>
        </w:rPr>
        <w:t>skeptical</w:t>
      </w:r>
    </w:p>
    <w:p w:rsidR="00B2527F" w:rsidRPr="006B17AB" w:rsidRDefault="00B2527F" w:rsidP="006A510E">
      <w:pPr>
        <w:rPr>
          <w:rFonts w:ascii="Calibri" w:hAnsi="Calibri" w:cs="Calibri"/>
          <w:color w:val="000000"/>
          <w:sz w:val="22"/>
          <w:szCs w:val="22"/>
          <w:lang w:val="nn-NO" w:eastAsia="ko-KR"/>
          <w14:ligatures w14:val="standard"/>
          <w14:numForm w14:val="oldStyle"/>
        </w:rPr>
      </w:pPr>
      <w:r w:rsidRPr="006B17AB">
        <w:rPr>
          <w:rFonts w:ascii="Calibri" w:hAnsi="Calibri" w:cs="Calibri"/>
          <w:color w:val="000000"/>
          <w:sz w:val="22"/>
          <w:szCs w:val="22"/>
          <w:lang w:val="nn-NO" w:eastAsia="ko-KR"/>
          <w14:ligatures w14:val="standard"/>
          <w14:numForm w14:val="oldStyle"/>
        </w:rPr>
        <w:t>sneering</w:t>
      </w:r>
    </w:p>
    <w:p w:rsidR="00B2527F" w:rsidRPr="006B17AB" w:rsidRDefault="00B2527F" w:rsidP="006A510E">
      <w:pPr>
        <w:rPr>
          <w:rFonts w:ascii="Calibri" w:hAnsi="Calibri" w:cs="Calibri"/>
          <w:color w:val="000000"/>
          <w:sz w:val="22"/>
          <w:szCs w:val="22"/>
          <w:lang w:val="nn-NO" w:eastAsia="ko-KR"/>
          <w14:ligatures w14:val="standard"/>
          <w14:numForm w14:val="oldStyle"/>
        </w:rPr>
      </w:pPr>
      <w:r w:rsidRPr="006B17AB">
        <w:rPr>
          <w:rFonts w:ascii="Calibri" w:hAnsi="Calibri" w:cs="Calibri"/>
          <w:color w:val="000000"/>
          <w:sz w:val="22"/>
          <w:szCs w:val="22"/>
          <w:lang w:val="nn-NO" w:eastAsia="ko-KR"/>
          <w14:ligatures w14:val="standard"/>
          <w14:numForm w14:val="oldStyle"/>
        </w:rPr>
        <w:t>sober</w:t>
      </w:r>
    </w:p>
    <w:p w:rsidR="00B2527F" w:rsidRPr="006B17AB" w:rsidRDefault="00B2527F" w:rsidP="006A510E">
      <w:pPr>
        <w:rPr>
          <w:rFonts w:ascii="Calibri" w:hAnsi="Calibri" w:cs="Calibri"/>
          <w:color w:val="000000"/>
          <w:sz w:val="22"/>
          <w:szCs w:val="22"/>
          <w:lang w:val="nn-NO" w:eastAsia="ko-KR"/>
          <w14:ligatures w14:val="standard"/>
          <w14:numForm w14:val="oldStyle"/>
        </w:rPr>
      </w:pPr>
      <w:r w:rsidRPr="006B17AB">
        <w:rPr>
          <w:rFonts w:ascii="Calibri" w:hAnsi="Calibri" w:cs="Calibri"/>
          <w:color w:val="000000"/>
          <w:sz w:val="22"/>
          <w:szCs w:val="22"/>
          <w:lang w:val="nn-NO" w:eastAsia="ko-KR"/>
          <w14:ligatures w14:val="standard"/>
          <w14:numForm w14:val="oldStyle"/>
        </w:rPr>
        <w:t>solemn</w:t>
      </w:r>
    </w:p>
    <w:p w:rsidR="00B2527F" w:rsidRPr="006B17AB" w:rsidRDefault="00B2527F" w:rsidP="006A510E">
      <w:pPr>
        <w:rPr>
          <w:rFonts w:ascii="Calibri" w:hAnsi="Calibri" w:cs="Calibri"/>
          <w:color w:val="000000"/>
          <w:sz w:val="22"/>
          <w:szCs w:val="22"/>
          <w:lang w:val="nn-NO" w:eastAsia="ko-KR"/>
          <w14:ligatures w14:val="standard"/>
          <w14:numForm w14:val="oldStyle"/>
        </w:rPr>
      </w:pPr>
      <w:r w:rsidRPr="006B17AB">
        <w:rPr>
          <w:rFonts w:ascii="Calibri" w:hAnsi="Calibri" w:cs="Calibri"/>
          <w:color w:val="000000"/>
          <w:sz w:val="22"/>
          <w:szCs w:val="22"/>
          <w:lang w:val="nn-NO" w:eastAsia="ko-KR"/>
          <w14:ligatures w14:val="standard"/>
          <w14:numForm w14:val="oldStyle"/>
        </w:rPr>
        <w:t>somber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staid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stirring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stoic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straightforward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strident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suspenseful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suspicious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sympathetic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taunting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tender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tense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terse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 xml:space="preserve">thoughtful 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threatening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timorous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turgid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uncaring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unconcerned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uneasy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unhappy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unsympathetic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urgent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vibrant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vitriolic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whimsical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wistful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worried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wrathful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wry</w:t>
      </w:r>
    </w:p>
    <w:p w:rsidR="006A510E" w:rsidRPr="004D6091" w:rsidRDefault="006A510E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zealous</w:t>
      </w:r>
    </w:p>
    <w:p w:rsidR="006A510E" w:rsidRPr="004D6091" w:rsidRDefault="006A510E" w:rsidP="006A510E">
      <w:pPr>
        <w:rPr>
          <w:rFonts w:ascii="Calibri" w:hAnsi="Calibri"/>
          <w:sz w:val="12"/>
          <w:szCs w:val="12"/>
          <w14:ligatures w14:val="standard"/>
          <w14:numForm w14:val="oldStyle"/>
        </w:rPr>
        <w:sectPr w:rsidR="006A510E" w:rsidRPr="004D6091" w:rsidSect="00BB2EEC">
          <w:type w:val="continuous"/>
          <w:pgSz w:w="12240" w:h="15840"/>
          <w:pgMar w:top="720" w:right="720" w:bottom="1080" w:left="1440" w:header="720" w:footer="720" w:gutter="0"/>
          <w:cols w:num="5" w:space="288"/>
          <w:docGrid w:linePitch="360"/>
        </w:sectPr>
      </w:pPr>
    </w:p>
    <w:p w:rsidR="008D20F5" w:rsidRPr="004D6091" w:rsidRDefault="008D20F5" w:rsidP="00F06071">
      <w:pPr>
        <w:rPr>
          <w:rFonts w:ascii="Calibri" w:hAnsi="Calibri"/>
          <w:sz w:val="12"/>
          <w:szCs w:val="12"/>
          <w14:ligatures w14:val="standard"/>
          <w14:numForm w14:val="oldStyle"/>
        </w:rPr>
        <w:sectPr w:rsidR="008D20F5" w:rsidRPr="004D6091" w:rsidSect="00BB2EEC">
          <w:type w:val="continuous"/>
          <w:pgSz w:w="12240" w:h="15840"/>
          <w:pgMar w:top="720" w:right="720" w:bottom="1080" w:left="1440" w:header="720" w:footer="720" w:gutter="0"/>
          <w:cols w:space="144"/>
          <w:docGrid w:linePitch="360"/>
        </w:sectPr>
      </w:pPr>
    </w:p>
    <w:p w:rsidR="000C1FB1" w:rsidRPr="00AE47D3" w:rsidRDefault="000C1FB1" w:rsidP="000C1FB1">
      <w:pPr>
        <w:pStyle w:val="Title"/>
        <w:jc w:val="center"/>
        <w:rPr>
          <w:rFonts w:ascii="Egyptian505 Md BT" w:hAnsi="Egyptian505 Md BT"/>
          <w:b/>
          <w:color w:val="E36C0A" w:themeColor="accent6" w:themeShade="BF"/>
          <w:spacing w:val="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</w:pPr>
      <w:r w:rsidRPr="00AE47D3">
        <w:rPr>
          <w:rFonts w:ascii="Egyptian505 Md BT" w:hAnsi="Egyptian505 Md BT"/>
          <w:b/>
          <w:color w:val="E36C0A" w:themeColor="accent6" w:themeShade="BF"/>
          <w:spacing w:val="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lastRenderedPageBreak/>
        <w:t>Words to Describe Tone</w:t>
      </w:r>
    </w:p>
    <w:p w:rsidR="000C1FB1" w:rsidRPr="000C1FB1" w:rsidRDefault="000C1FB1" w:rsidP="000C1FB1">
      <w:pPr>
        <w:pStyle w:val="Heading1"/>
      </w:pPr>
      <w:r w:rsidRPr="000C1FB1">
        <w:t>Positive</w:t>
      </w:r>
    </w:p>
    <w:tbl>
      <w:tblPr>
        <w:tblW w:w="0" w:type="auto"/>
        <w:tblInd w:w="100" w:type="dxa"/>
        <w:tblBorders>
          <w:top w:val="dotted" w:sz="4" w:space="0" w:color="948A54" w:themeColor="background2" w:themeShade="80"/>
          <w:bottom w:val="dotted" w:sz="4" w:space="0" w:color="948A54" w:themeColor="background2" w:themeShade="80"/>
          <w:insideH w:val="dotted" w:sz="4" w:space="0" w:color="948A54" w:themeColor="background2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1"/>
        <w:gridCol w:w="2157"/>
        <w:gridCol w:w="2161"/>
        <w:gridCol w:w="2156"/>
        <w:gridCol w:w="2161"/>
      </w:tblGrid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lighthearted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confident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amused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complimentary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amiable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relaxed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soothing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jubilant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encouraging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reverent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hopeful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cheery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elated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passionate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whimsical</w:t>
            </w:r>
          </w:p>
        </w:tc>
      </w:tr>
      <w:tr w:rsidR="000C1FB1" w:rsidTr="005D74F0">
        <w:trPr>
          <w:trHeight w:hRule="exact" w:val="300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romantic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calm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enthusiastic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elevated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exuberant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optimistic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sympathetic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proud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fanciful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appreciative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consoling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ecstatic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jovial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loving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compassionate</w:t>
            </w:r>
          </w:p>
        </w:tc>
      </w:tr>
      <w:tr w:rsidR="000C1FB1" w:rsidTr="005D74F0">
        <w:trPr>
          <w:trHeight w:hRule="exact" w:val="300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friendly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pleasant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brave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joyful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energetic</w:t>
            </w:r>
          </w:p>
        </w:tc>
      </w:tr>
    </w:tbl>
    <w:p w:rsidR="000C1FB1" w:rsidRDefault="000C1FB1" w:rsidP="000C1FB1">
      <w:pPr>
        <w:pStyle w:val="Heading1"/>
      </w:pPr>
      <w:r>
        <w:t>Negative</w:t>
      </w:r>
    </w:p>
    <w:tbl>
      <w:tblPr>
        <w:tblW w:w="0" w:type="auto"/>
        <w:tblInd w:w="100" w:type="dxa"/>
        <w:tblBorders>
          <w:top w:val="dotted" w:sz="4" w:space="0" w:color="948A54" w:themeColor="background2" w:themeShade="80"/>
          <w:bottom w:val="dotted" w:sz="4" w:space="0" w:color="948A54" w:themeColor="background2" w:themeShade="80"/>
          <w:insideH w:val="dotted" w:sz="4" w:space="0" w:color="948A54" w:themeColor="background2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1"/>
        <w:gridCol w:w="2157"/>
        <w:gridCol w:w="2161"/>
        <w:gridCol w:w="2156"/>
        <w:gridCol w:w="2161"/>
      </w:tblGrid>
      <w:tr w:rsidR="000C1FB1" w:rsidTr="005D74F0">
        <w:trPr>
          <w:trHeight w:hRule="exact" w:val="300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angry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wrathful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threatening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agitated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obnoxious</w:t>
            </w:r>
          </w:p>
        </w:tc>
      </w:tr>
      <w:tr w:rsidR="000C1FB1" w:rsidTr="005D74F0">
        <w:trPr>
          <w:trHeight w:hRule="exact" w:val="305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4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insulting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4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choleric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4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disgusted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4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bitter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4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accusing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arrogant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quarrelsome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surly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outraged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irritated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condemnatory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belligerent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disgruntled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furious</w:t>
            </w:r>
          </w:p>
        </w:tc>
        <w:tc>
          <w:tcPr>
            <w:tcW w:w="2161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indignant</w:t>
            </w:r>
          </w:p>
        </w:tc>
      </w:tr>
      <w:tr w:rsidR="000C1FB1" w:rsidTr="005D74F0">
        <w:trPr>
          <w:trHeight w:hRule="exact" w:val="300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inflammatory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aggravated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brash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testy</w:t>
            </w:r>
          </w:p>
        </w:tc>
        <w:tc>
          <w:tcPr>
            <w:tcW w:w="2161" w:type="dxa"/>
            <w:tcBorders>
              <w:bottom w:val="nil"/>
            </w:tcBorders>
          </w:tcPr>
          <w:p w:rsidR="000C1FB1" w:rsidRDefault="000C1FB1" w:rsidP="005D74F0"/>
        </w:tc>
      </w:tr>
    </w:tbl>
    <w:p w:rsidR="000C1FB1" w:rsidRDefault="000C1FB1" w:rsidP="000C1FB1">
      <w:pPr>
        <w:pStyle w:val="Heading1"/>
      </w:pPr>
      <w:r>
        <w:t>Humor/Irony/Sarcasm</w:t>
      </w:r>
    </w:p>
    <w:tbl>
      <w:tblPr>
        <w:tblW w:w="0" w:type="auto"/>
        <w:tblInd w:w="100" w:type="dxa"/>
        <w:tblBorders>
          <w:top w:val="dotted" w:sz="4" w:space="0" w:color="948A54" w:themeColor="background2" w:themeShade="80"/>
          <w:bottom w:val="dotted" w:sz="4" w:space="0" w:color="948A54" w:themeColor="background2" w:themeShade="80"/>
          <w:insideH w:val="dotted" w:sz="4" w:space="0" w:color="948A54" w:themeColor="background2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1"/>
        <w:gridCol w:w="2157"/>
        <w:gridCol w:w="2161"/>
        <w:gridCol w:w="2156"/>
        <w:gridCol w:w="2161"/>
      </w:tblGrid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scornful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bantering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disdainful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irreverent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condescending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4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pompous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4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mocking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4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ridiculing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4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wry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4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sarcastic</w:t>
            </w:r>
          </w:p>
        </w:tc>
      </w:tr>
      <w:tr w:rsidR="000C1FB1" w:rsidTr="005D74F0">
        <w:trPr>
          <w:trHeight w:hRule="exact" w:val="300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taunting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cynical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insolent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patronizing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whimsical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malicious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droll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critical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ironic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facetious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flippant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 w:eastAsia="Calibri Light" w:hAnsi="Calibri Light" w:cs="Calibri Light"/>
                <w:spacing w:val="1"/>
                <w:sz w:val="24"/>
                <w:szCs w:val="24"/>
              </w:rPr>
              <w:t>m</w:t>
            </w:r>
            <w:r>
              <w:rPr>
                <w:rFonts w:ascii="Calibri Light" w:eastAsia="Calibri Light" w:hAnsi="Calibri Light" w:cs="Calibri Light"/>
                <w:spacing w:val="-2"/>
                <w:sz w:val="24"/>
                <w:szCs w:val="24"/>
              </w:rPr>
              <w:t>o</w:t>
            </w:r>
            <w:r>
              <w:rPr>
                <w:rFonts w:ascii="Calibri Light" w:eastAsia="Calibri Light" w:hAnsi="Calibri Light" w:cs="Calibri Light"/>
                <w:spacing w:val="1"/>
                <w:sz w:val="24"/>
                <w:szCs w:val="24"/>
              </w:rPr>
              <w:t>c</w:t>
            </w:r>
            <w:r>
              <w:rPr>
                <w:rFonts w:ascii="Calibri Light" w:eastAsia="Calibri Light" w:hAnsi="Calibri Light" w:cs="Calibri Light"/>
                <w:spacing w:val="-2"/>
                <w:w w:val="99"/>
                <w:sz w:val="24"/>
                <w:szCs w:val="24"/>
              </w:rPr>
              <w:t>k</w:t>
            </w:r>
            <w:r>
              <w:rPr>
                <w:rFonts w:ascii="Calibri Light" w:eastAsia="Calibri Light" w:hAnsi="Calibri Light" w:cs="Calibri Light"/>
                <w:w w:val="33"/>
                <w:sz w:val="24"/>
                <w:szCs w:val="24"/>
              </w:rPr>
              <w:t>-­</w:t>
            </w:r>
            <w:r>
              <w:rPr>
                <w:rFonts w:ascii="Calibri Light" w:eastAsia="Calibri Light" w:hAnsi="Calibri Light" w:cs="Calibri Light"/>
                <w:spacing w:val="-2"/>
                <w:w w:val="33"/>
                <w:sz w:val="24"/>
                <w:szCs w:val="24"/>
              </w:rPr>
              <w:t>‐</w:t>
            </w:r>
            <w:r>
              <w:rPr>
                <w:rFonts w:ascii="Calibri Light" w:eastAsia="Calibri Light" w:hAnsi="Calibri Light" w:cs="Calibri Light"/>
                <w:spacing w:val="-1"/>
                <w:w w:val="99"/>
                <w:sz w:val="24"/>
                <w:szCs w:val="24"/>
              </w:rPr>
              <w:t>h</w:t>
            </w:r>
            <w:r>
              <w:rPr>
                <w:rFonts w:ascii="Calibri Light" w:eastAsia="Calibri Light" w:hAnsi="Calibri Light" w:cs="Calibri Light"/>
                <w:spacing w:val="1"/>
                <w:w w:val="99"/>
                <w:sz w:val="24"/>
                <w:szCs w:val="24"/>
              </w:rPr>
              <w:t>er</w:t>
            </w:r>
            <w:r>
              <w:rPr>
                <w:rFonts w:ascii="Calibri Light" w:eastAsia="Calibri Light" w:hAnsi="Calibri Light" w:cs="Calibri Light"/>
                <w:spacing w:val="-2"/>
                <w:sz w:val="24"/>
                <w:szCs w:val="24"/>
              </w:rPr>
              <w:t>o</w:t>
            </w:r>
            <w:r>
              <w:rPr>
                <w:rFonts w:ascii="Calibri Light" w:eastAsia="Calibri Light" w:hAnsi="Calibri Light" w:cs="Calibri Light"/>
                <w:spacing w:val="-1"/>
                <w:w w:val="99"/>
                <w:sz w:val="24"/>
                <w:szCs w:val="24"/>
              </w:rPr>
              <w:t>i</w:t>
            </w:r>
            <w:r>
              <w:rPr>
                <w:rFonts w:ascii="Calibri Light" w:eastAsia="Calibri Light" w:hAnsi="Calibri Light" w:cs="Calibri Light"/>
                <w:sz w:val="24"/>
                <w:szCs w:val="24"/>
              </w:rPr>
              <w:t>c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teasing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quizzical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comical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satiric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amused</w:t>
            </w:r>
          </w:p>
        </w:tc>
        <w:tc>
          <w:tcPr>
            <w:tcW w:w="2161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sardonic</w:t>
            </w:r>
          </w:p>
        </w:tc>
        <w:tc>
          <w:tcPr>
            <w:tcW w:w="2156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contemptuous</w:t>
            </w:r>
          </w:p>
        </w:tc>
        <w:tc>
          <w:tcPr>
            <w:tcW w:w="2161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caustic</w:t>
            </w:r>
          </w:p>
        </w:tc>
      </w:tr>
      <w:tr w:rsidR="000C1FB1" w:rsidTr="005D74F0">
        <w:trPr>
          <w:trHeight w:hRule="exact" w:val="300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ribald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irreverent</w:t>
            </w:r>
          </w:p>
        </w:tc>
        <w:tc>
          <w:tcPr>
            <w:tcW w:w="2161" w:type="dxa"/>
            <w:tcBorders>
              <w:bottom w:val="nil"/>
            </w:tcBorders>
          </w:tcPr>
          <w:p w:rsidR="000C1FB1" w:rsidRDefault="000C1FB1" w:rsidP="005D74F0"/>
        </w:tc>
        <w:tc>
          <w:tcPr>
            <w:tcW w:w="2156" w:type="dxa"/>
            <w:tcBorders>
              <w:bottom w:val="nil"/>
            </w:tcBorders>
          </w:tcPr>
          <w:p w:rsidR="000C1FB1" w:rsidRDefault="000C1FB1" w:rsidP="005D74F0"/>
        </w:tc>
        <w:tc>
          <w:tcPr>
            <w:tcW w:w="2161" w:type="dxa"/>
            <w:tcBorders>
              <w:bottom w:val="nil"/>
            </w:tcBorders>
          </w:tcPr>
          <w:p w:rsidR="000C1FB1" w:rsidRDefault="000C1FB1" w:rsidP="005D74F0"/>
        </w:tc>
      </w:tr>
    </w:tbl>
    <w:p w:rsidR="000C1FB1" w:rsidRDefault="000C1FB1" w:rsidP="000C1FB1">
      <w:pPr>
        <w:pStyle w:val="Heading1"/>
      </w:pPr>
      <w:r>
        <w:t>Sorrow/Fear/Worry</w:t>
      </w:r>
    </w:p>
    <w:tbl>
      <w:tblPr>
        <w:tblW w:w="0" w:type="auto"/>
        <w:tblInd w:w="100" w:type="dxa"/>
        <w:tblBorders>
          <w:top w:val="dotted" w:sz="4" w:space="0" w:color="948A54" w:themeColor="background2" w:themeShade="80"/>
          <w:bottom w:val="dotted" w:sz="4" w:space="0" w:color="948A54" w:themeColor="background2" w:themeShade="80"/>
          <w:insideH w:val="dotted" w:sz="4" w:space="0" w:color="948A54" w:themeColor="background2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1"/>
        <w:gridCol w:w="2157"/>
        <w:gridCol w:w="2161"/>
        <w:gridCol w:w="2156"/>
        <w:gridCol w:w="2161"/>
      </w:tblGrid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somber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mournful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concerned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morose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hopeless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remorseful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poignant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melancholy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solemn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fearful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pessimistic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grave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staid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ominous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sad</w:t>
            </w:r>
          </w:p>
        </w:tc>
      </w:tr>
      <w:tr w:rsidR="000C1FB1" w:rsidTr="005D74F0">
        <w:trPr>
          <w:trHeight w:hRule="exact" w:val="300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serious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despairing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sober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solemn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resigned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horror</w:t>
            </w:r>
          </w:p>
        </w:tc>
        <w:tc>
          <w:tcPr>
            <w:tcW w:w="2157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before="3"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disturbed</w:t>
            </w:r>
          </w:p>
        </w:tc>
        <w:tc>
          <w:tcPr>
            <w:tcW w:w="2161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before="3"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apprehensive</w:t>
            </w:r>
          </w:p>
        </w:tc>
        <w:tc>
          <w:tcPr>
            <w:tcW w:w="2156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before="3"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gloomy</w:t>
            </w:r>
          </w:p>
        </w:tc>
        <w:tc>
          <w:tcPr>
            <w:tcW w:w="2161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before="3"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foreboding</w:t>
            </w:r>
          </w:p>
        </w:tc>
      </w:tr>
      <w:tr w:rsidR="000C1FB1" w:rsidTr="005D74F0">
        <w:trPr>
          <w:trHeight w:hRule="exact" w:val="300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89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regretful</w:t>
            </w:r>
          </w:p>
        </w:tc>
        <w:tc>
          <w:tcPr>
            <w:tcW w:w="2157" w:type="dxa"/>
            <w:tcBorders>
              <w:bottom w:val="nil"/>
            </w:tcBorders>
          </w:tcPr>
          <w:p w:rsidR="000C1FB1" w:rsidRDefault="000C1FB1" w:rsidP="005D74F0"/>
        </w:tc>
        <w:tc>
          <w:tcPr>
            <w:tcW w:w="2161" w:type="dxa"/>
            <w:tcBorders>
              <w:bottom w:val="nil"/>
            </w:tcBorders>
          </w:tcPr>
          <w:p w:rsidR="000C1FB1" w:rsidRDefault="000C1FB1" w:rsidP="005D74F0"/>
        </w:tc>
        <w:tc>
          <w:tcPr>
            <w:tcW w:w="2156" w:type="dxa"/>
            <w:tcBorders>
              <w:bottom w:val="nil"/>
            </w:tcBorders>
          </w:tcPr>
          <w:p w:rsidR="000C1FB1" w:rsidRDefault="000C1FB1" w:rsidP="005D74F0"/>
        </w:tc>
        <w:tc>
          <w:tcPr>
            <w:tcW w:w="2161" w:type="dxa"/>
            <w:tcBorders>
              <w:bottom w:val="nil"/>
            </w:tcBorders>
          </w:tcPr>
          <w:p w:rsidR="000C1FB1" w:rsidRDefault="000C1FB1" w:rsidP="005D74F0"/>
        </w:tc>
      </w:tr>
    </w:tbl>
    <w:p w:rsidR="000C1FB1" w:rsidRDefault="000C1FB1" w:rsidP="000C1FB1">
      <w:pPr>
        <w:pStyle w:val="Heading1"/>
      </w:pPr>
      <w:r>
        <w:t>Neutral</w:t>
      </w:r>
    </w:p>
    <w:tbl>
      <w:tblPr>
        <w:tblW w:w="0" w:type="auto"/>
        <w:tblInd w:w="100" w:type="dxa"/>
        <w:tblBorders>
          <w:top w:val="dotted" w:sz="4" w:space="0" w:color="948A54" w:themeColor="background2" w:themeShade="80"/>
          <w:insideH w:val="dotted" w:sz="4" w:space="0" w:color="948A54" w:themeColor="background2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1"/>
        <w:gridCol w:w="2157"/>
        <w:gridCol w:w="2161"/>
        <w:gridCol w:w="2156"/>
        <w:gridCol w:w="2161"/>
      </w:tblGrid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formal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objective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questioning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learned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authoritative</w:t>
            </w:r>
          </w:p>
        </w:tc>
      </w:tr>
      <w:tr w:rsidR="000C1FB1" w:rsidTr="005D74F0">
        <w:trPr>
          <w:trHeight w:hRule="exact" w:val="300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disbelieving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sentimental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pretentious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apathetic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conventional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judgmental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reflective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ceremonial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candid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instructive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factual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incredulous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urgent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fervent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histrionic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callous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forthright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lyrical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sincere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restrained</w:t>
            </w:r>
          </w:p>
        </w:tc>
      </w:tr>
      <w:tr w:rsidR="000C1FB1" w:rsidTr="005D74F0">
        <w:trPr>
          <w:trHeight w:hRule="exact" w:val="301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clinical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 w:eastAsia="Calibri Light" w:hAnsi="Calibri Light" w:cs="Calibri Light"/>
                <w:spacing w:val="1"/>
                <w:w w:val="99"/>
                <w:sz w:val="24"/>
                <w:szCs w:val="24"/>
              </w:rPr>
              <w:t>m</w:t>
            </w:r>
            <w:r>
              <w:rPr>
                <w:rFonts w:ascii="Calibri Light" w:eastAsia="Calibri Light" w:hAnsi="Calibri Light" w:cs="Calibri Light"/>
                <w:spacing w:val="-1"/>
                <w:w w:val="99"/>
                <w:sz w:val="24"/>
                <w:szCs w:val="24"/>
              </w:rPr>
              <w:t>a</w:t>
            </w:r>
            <w:r>
              <w:rPr>
                <w:rFonts w:ascii="Calibri Light" w:eastAsia="Calibri Light" w:hAnsi="Calibri Light" w:cs="Calibri Light"/>
                <w:w w:val="99"/>
                <w:sz w:val="24"/>
                <w:szCs w:val="24"/>
              </w:rPr>
              <w:t>tt</w:t>
            </w:r>
            <w:r>
              <w:rPr>
                <w:rFonts w:ascii="Calibri Light" w:eastAsia="Calibri Light" w:hAnsi="Calibri Light" w:cs="Calibri Light"/>
                <w:spacing w:val="1"/>
                <w:sz w:val="24"/>
                <w:szCs w:val="24"/>
              </w:rPr>
              <w:t>e</w:t>
            </w:r>
            <w:r>
              <w:rPr>
                <w:rFonts w:ascii="Calibri Light" w:eastAsia="Calibri Light" w:hAnsi="Calibri Light" w:cs="Calibri Light"/>
                <w:spacing w:val="2"/>
                <w:w w:val="99"/>
                <w:sz w:val="24"/>
                <w:szCs w:val="24"/>
              </w:rPr>
              <w:t>r</w:t>
            </w:r>
            <w:r>
              <w:rPr>
                <w:rFonts w:ascii="Calibri Light" w:eastAsia="Calibri Light" w:hAnsi="Calibri Light" w:cs="Calibri Light"/>
                <w:w w:val="33"/>
                <w:sz w:val="24"/>
                <w:szCs w:val="24"/>
              </w:rPr>
              <w:t>-­</w:t>
            </w:r>
            <w:r>
              <w:rPr>
                <w:rFonts w:ascii="Calibri Light" w:eastAsia="Calibri Light" w:hAnsi="Calibri Light" w:cs="Calibri Light"/>
                <w:spacing w:val="-2"/>
                <w:w w:val="33"/>
                <w:sz w:val="24"/>
                <w:szCs w:val="24"/>
              </w:rPr>
              <w:t>‐</w:t>
            </w:r>
            <w:r>
              <w:rPr>
                <w:rFonts w:ascii="Calibri Light" w:eastAsia="Calibri Light" w:hAnsi="Calibri Light" w:cs="Calibri Light"/>
                <w:spacing w:val="-2"/>
                <w:sz w:val="24"/>
                <w:szCs w:val="24"/>
              </w:rPr>
              <w:t>o</w:t>
            </w:r>
            <w:r>
              <w:rPr>
                <w:rFonts w:ascii="Calibri Light" w:eastAsia="Calibri Light" w:hAnsi="Calibri Light" w:cs="Calibri Light"/>
                <w:sz w:val="24"/>
                <w:szCs w:val="24"/>
              </w:rPr>
              <w:t>f</w:t>
            </w:r>
            <w:r>
              <w:rPr>
                <w:rFonts w:ascii="Calibri Light" w:eastAsia="Calibri Light" w:hAnsi="Calibri Light" w:cs="Calibri Light"/>
                <w:w w:val="33"/>
                <w:sz w:val="24"/>
                <w:szCs w:val="24"/>
              </w:rPr>
              <w:t>-­</w:t>
            </w:r>
            <w:r>
              <w:rPr>
                <w:rFonts w:ascii="Calibri Light" w:eastAsia="Calibri Light" w:hAnsi="Calibri Light" w:cs="Calibri Light"/>
                <w:spacing w:val="-1"/>
                <w:w w:val="33"/>
                <w:sz w:val="24"/>
                <w:szCs w:val="24"/>
              </w:rPr>
              <w:t>‐</w:t>
            </w:r>
            <w:r>
              <w:rPr>
                <w:rFonts w:ascii="Calibri Light" w:eastAsia="Calibri Light" w:hAnsi="Calibri Light" w:cs="Calibri Light"/>
                <w:w w:val="99"/>
                <w:sz w:val="24"/>
                <w:szCs w:val="24"/>
              </w:rPr>
              <w:t>f</w:t>
            </w:r>
            <w:r>
              <w:rPr>
                <w:rFonts w:ascii="Calibri Light" w:eastAsia="Calibri Light" w:hAnsi="Calibri Light" w:cs="Calibri Light"/>
                <w:spacing w:val="-1"/>
                <w:w w:val="99"/>
                <w:sz w:val="24"/>
                <w:szCs w:val="24"/>
              </w:rPr>
              <w:t>a</w:t>
            </w:r>
            <w:r>
              <w:rPr>
                <w:rFonts w:ascii="Calibri Light" w:eastAsia="Calibri Light" w:hAnsi="Calibri Light" w:cs="Calibri Light"/>
                <w:spacing w:val="1"/>
                <w:sz w:val="24"/>
                <w:szCs w:val="24"/>
              </w:rPr>
              <w:t>c</w:t>
            </w:r>
            <w:r>
              <w:rPr>
                <w:rFonts w:ascii="Calibri Light" w:eastAsia="Calibri Light" w:hAnsi="Calibri Light" w:cs="Calibri Light"/>
                <w:w w:val="99"/>
                <w:sz w:val="24"/>
                <w:szCs w:val="24"/>
              </w:rPr>
              <w:t>t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didactic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shocked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nostalgic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earnest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resigned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contemplative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haughty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objective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detached</w:t>
            </w:r>
          </w:p>
        </w:tc>
        <w:tc>
          <w:tcPr>
            <w:tcW w:w="2157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admonitory</w:t>
            </w:r>
          </w:p>
        </w:tc>
        <w:tc>
          <w:tcPr>
            <w:tcW w:w="2161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informative</w:t>
            </w:r>
          </w:p>
        </w:tc>
        <w:tc>
          <w:tcPr>
            <w:tcW w:w="2156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baffled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reminiscent</w:t>
            </w:r>
          </w:p>
        </w:tc>
      </w:tr>
      <w:tr w:rsidR="000C1FB1" w:rsidTr="005D74F0">
        <w:trPr>
          <w:trHeight w:hRule="exact" w:val="300"/>
        </w:trPr>
        <w:tc>
          <w:tcPr>
            <w:tcW w:w="2161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patriotic</w:t>
            </w:r>
          </w:p>
        </w:tc>
        <w:tc>
          <w:tcPr>
            <w:tcW w:w="2157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meditative</w:t>
            </w:r>
          </w:p>
        </w:tc>
        <w:tc>
          <w:tcPr>
            <w:tcW w:w="2161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intimate</w:t>
            </w:r>
          </w:p>
        </w:tc>
        <w:tc>
          <w:tcPr>
            <w:tcW w:w="2156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obsequious</w:t>
            </w:r>
          </w:p>
        </w:tc>
        <w:tc>
          <w:tcPr>
            <w:tcW w:w="2161" w:type="dxa"/>
          </w:tcPr>
          <w:p w:rsidR="000C1FB1" w:rsidRDefault="000C1FB1" w:rsidP="005D74F0"/>
        </w:tc>
      </w:tr>
    </w:tbl>
    <w:p w:rsidR="000C1FB1" w:rsidRDefault="000C1FB1" w:rsidP="000C1FB1">
      <w:pPr>
        <w:rPr>
          <w:rFonts w:ascii="Calibri" w:hAnsi="Calibri" w:cs="Calibri"/>
          <w:sz w:val="2"/>
          <w:szCs w:val="2"/>
          <w14:ligatures w14:val="standard"/>
          <w14:numForm w14:val="oldStyle"/>
        </w:rPr>
      </w:pPr>
    </w:p>
    <w:p w:rsidR="00976452" w:rsidRDefault="00976452">
      <w:pPr>
        <w:rPr>
          <w:rFonts w:ascii="Calibri" w:hAnsi="Calibri" w:cs="Calibri"/>
          <w:sz w:val="2"/>
          <w:szCs w:val="2"/>
          <w14:ligatures w14:val="standard"/>
          <w14:numForm w14:val="oldStyle"/>
        </w:rPr>
      </w:pPr>
      <w:r>
        <w:rPr>
          <w:rFonts w:ascii="Calibri" w:hAnsi="Calibri" w:cs="Calibri"/>
          <w:sz w:val="2"/>
          <w:szCs w:val="2"/>
          <w14:ligatures w14:val="standard"/>
          <w14:numForm w14:val="oldStyle"/>
        </w:rPr>
        <w:br w:type="page"/>
      </w:r>
    </w:p>
    <w:p w:rsidR="00976452" w:rsidRPr="00AE47D3" w:rsidRDefault="00976452" w:rsidP="00AE47D3">
      <w:pPr>
        <w:pStyle w:val="Title"/>
        <w:spacing w:after="240"/>
        <w:jc w:val="center"/>
        <w:rPr>
          <w:rFonts w:ascii="Egyptian505 Md BT" w:hAnsi="Egyptian505 Md BT"/>
          <w:b/>
          <w:color w:val="E36C0A" w:themeColor="accent6" w:themeShade="BF"/>
          <w:spacing w:val="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</w:pPr>
      <w:r w:rsidRPr="00AE47D3">
        <w:rPr>
          <w:rFonts w:ascii="Egyptian505 Md BT" w:hAnsi="Egyptian505 Md BT"/>
          <w:b/>
          <w:color w:val="E36C0A" w:themeColor="accent6" w:themeShade="BF"/>
          <w:spacing w:val="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lastRenderedPageBreak/>
        <w:t>More Help Describing Tone</w:t>
      </w:r>
    </w:p>
    <w:p w:rsidR="00976452" w:rsidRPr="00AB30CE" w:rsidRDefault="00976452" w:rsidP="00976452">
      <w:pPr>
        <w:spacing w:after="240" w:line="264" w:lineRule="auto"/>
        <w:jc w:val="center"/>
        <w:rPr>
          <w:rFonts w:ascii="Cambria" w:hAnsi="Cambria"/>
          <w:sz w:val="40"/>
          <w:szCs w:val="40"/>
          <w14:ligatures w14:val="standard"/>
          <w14:numForm w14:val="oldStyle"/>
        </w:rPr>
        <w:sectPr w:rsidR="00976452" w:rsidRPr="00AB30CE" w:rsidSect="00976452">
          <w:footerReference w:type="even" r:id="rId8"/>
          <w:footerReference w:type="default" r:id="rId9"/>
          <w:type w:val="continuous"/>
          <w:pgSz w:w="12240" w:h="15840"/>
          <w:pgMar w:top="720" w:right="1080" w:bottom="864" w:left="1080" w:header="720" w:footer="720" w:gutter="0"/>
          <w:cols w:space="720"/>
          <w:docGrid w:linePitch="360"/>
        </w:sectPr>
      </w:pPr>
    </w:p>
    <w:p w:rsidR="00976452" w:rsidRPr="004D6091" w:rsidRDefault="00976452" w:rsidP="00976452">
      <w:pPr>
        <w:pStyle w:val="Heading2"/>
        <w:rPr>
          <w14:ligatures w14:val="standard"/>
          <w14:numForm w14:val="oldStyle"/>
        </w:rPr>
      </w:pPr>
      <w:r w:rsidRPr="004D6091">
        <w:rPr>
          <w14:ligatures w14:val="standard"/>
          <w14:numForm w14:val="oldStyle"/>
        </w:rPr>
        <w:t>Another set of words to describe tone:</w:t>
      </w:r>
    </w:p>
    <w:p w:rsidR="00976452" w:rsidRPr="004D6091" w:rsidRDefault="00976452" w:rsidP="00976452">
      <w:pPr>
        <w:spacing w:before="120" w:after="120"/>
        <w:rPr>
          <w:rFonts w:ascii="Calibri" w:hAnsi="Calibri"/>
          <w:b/>
          <w:i/>
          <w14:ligatures w14:val="standard"/>
          <w14:numForm w14:val="oldStyle"/>
        </w:rPr>
      </w:pPr>
      <w:r w:rsidRPr="004D6091">
        <w:rPr>
          <w:rFonts w:ascii="Cambria" w:hAnsi="Cambria"/>
          <w:b/>
          <w:i/>
          <w14:ligatures w14:val="standard"/>
          <w14:numForm w14:val="oldStyle"/>
        </w:rPr>
        <w:t xml:space="preserve">upset/concerned 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Provocative = Stimulating, exciting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Audacious = Daring, bold, insolent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Persuasive = Written to convince or win over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Condescending = patronizing, arrogant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Disdainful = Arrogant, lordly, superior, unsympathetic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Sarcastic = Snide, mocking, sharp taunting that wounds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Sardonic = Derisively mocking, scornful and cynical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Satiric = Ridiculing, ironic, mocking, farcical, exposing folly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Mock-heroic = Ridiculing a “hero”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Apprehensive = anxious, uneasy, worried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Ominous = Fateful, ill-boding, foreboding, dire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Urgent = imperative, critical, intensely necessary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Threatening = Menacing, intimidating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Horrific = Appalling, shocking, gruesome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Disappointed = Deceived, crestfallen, let down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Regretful = Contrite, apologetic, sorry (spans mere disappointment to a painful sense of dissatisfaction or self-reproach)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Remorseful = Moral anguish, penitent, contrite, rueful over past misdeeds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Somber = Bleak, depressing, dismal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Elegiac = Lamenting, poignant, funereal</w:t>
      </w:r>
    </w:p>
    <w:p w:rsidR="00976452" w:rsidRPr="004D6091" w:rsidRDefault="00976452" w:rsidP="00976452">
      <w:pPr>
        <w:spacing w:before="120" w:after="120"/>
        <w:rPr>
          <w:rFonts w:ascii="Cambria" w:hAnsi="Cambria"/>
          <w:b/>
          <w:i/>
          <w14:ligatures w14:val="standard"/>
          <w14:numForm w14:val="oldStyle"/>
        </w:rPr>
      </w:pPr>
      <w:r w:rsidRPr="004D6091">
        <w:rPr>
          <w:rFonts w:ascii="Cambria" w:hAnsi="Cambria"/>
          <w:b/>
          <w:i/>
          <w14:ligatures w14:val="standard"/>
          <w14:numForm w14:val="oldStyle"/>
        </w:rPr>
        <w:t>upbeat/neutral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 xml:space="preserve">Amused </w:t>
      </w:r>
      <w:proofErr w:type="gramStart"/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=  Entertaining</w:t>
      </w:r>
      <w:proofErr w:type="gramEnd"/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 xml:space="preserve"> in a light and playful manner (directing attention away from serious matters in an agreeable &amp; pleasing manner)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Bantering = Teasing, joking, playful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Simpering = Smiley in a silly, self-conscious, often coy way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Whimsical = Capricious, unpredictable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Reverent = Venerating, worshipping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Reflective = Contemplative, meditative, introspective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Intimate = Personal, informal, private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Sympathetic = Compassionate, sensitive, sharing or understanding feelings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Factual = Certain, absolute, irrefutable, unbiased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Detached = Aloof, impartial, disconnected emotionally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Pedantic = Scholarly, making a show of knowledge</w:t>
      </w:r>
    </w:p>
    <w:p w:rsidR="00976452" w:rsidRPr="004D6091" w:rsidRDefault="00976452" w:rsidP="00976452">
      <w:pPr>
        <w:spacing w:after="60"/>
        <w:ind w:left="504" w:hanging="504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Provocative = Stimulating, exciting</w:t>
      </w:r>
    </w:p>
    <w:p w:rsidR="00976452" w:rsidRPr="00BB2EEC" w:rsidRDefault="00976452" w:rsidP="00976452">
      <w:pPr>
        <w:spacing w:before="240"/>
        <w:jc w:val="right"/>
        <w:rPr>
          <w:rFonts w:asciiTheme="majorHAnsi" w:hAnsiTheme="majorHAnsi"/>
          <w:i/>
          <w:sz w:val="18"/>
          <w:szCs w:val="18"/>
          <w14:ligatures w14:val="standard"/>
          <w14:numForm w14:val="oldStyle"/>
        </w:rPr>
      </w:pPr>
      <w:r w:rsidRPr="00BB2EEC">
        <w:rPr>
          <w:rFonts w:asciiTheme="majorHAnsi" w:hAnsiTheme="majorHAnsi"/>
          <w:i/>
          <w:sz w:val="18"/>
          <w:szCs w:val="18"/>
          <w14:ligatures w14:val="standard"/>
          <w14:numForm w14:val="oldStyle"/>
        </w:rPr>
        <w:t xml:space="preserve">Adapted from materials from Ron Smith, Roby [Texas] HS and Susan </w:t>
      </w:r>
      <w:proofErr w:type="spellStart"/>
      <w:r w:rsidRPr="00BB2EEC">
        <w:rPr>
          <w:rFonts w:asciiTheme="majorHAnsi" w:hAnsiTheme="majorHAnsi"/>
          <w:i/>
          <w:sz w:val="18"/>
          <w:szCs w:val="18"/>
          <w14:ligatures w14:val="standard"/>
          <w14:numForm w14:val="oldStyle"/>
        </w:rPr>
        <w:t>VanDruten</w:t>
      </w:r>
      <w:proofErr w:type="spellEnd"/>
    </w:p>
    <w:p w:rsidR="00976452" w:rsidRPr="004D6091" w:rsidRDefault="00976452" w:rsidP="00976452">
      <w:pPr>
        <w:pStyle w:val="Heading2"/>
        <w:rPr>
          <w14:ligatures w14:val="standard"/>
          <w14:numForm w14:val="oldStyle"/>
        </w:rPr>
      </w:pPr>
      <w:r>
        <w:rPr>
          <w:rFonts w:ascii="Calibri" w:hAnsi="Calibri"/>
          <w14:ligatures w14:val="standard"/>
          <w14:numForm w14:val="oldStyle"/>
        </w:rPr>
        <w:br w:type="column"/>
      </w:r>
      <w:r w:rsidRPr="004D6091">
        <w:rPr>
          <w:rFonts w:ascii="Calibri" w:hAnsi="Calibri"/>
          <w14:ligatures w14:val="standard"/>
          <w14:numForm w14:val="oldStyle"/>
        </w:rPr>
        <w:t>U</w:t>
      </w:r>
      <w:r w:rsidRPr="004D6091">
        <w:rPr>
          <w14:ligatures w14:val="standard"/>
          <w14:numForm w14:val="oldStyle"/>
        </w:rPr>
        <w:t>sing a dictionary of synonyms</w:t>
      </w:r>
    </w:p>
    <w:p w:rsidR="00976452" w:rsidRPr="004D6091" w:rsidRDefault="00976452" w:rsidP="00976452">
      <w:pPr>
        <w:spacing w:before="120" w:after="120"/>
        <w:rPr>
          <w:rFonts w:ascii="Cambria" w:hAnsi="Cambria"/>
          <w14:ligatures w14:val="standard"/>
          <w14:numForm w14:val="oldStyle"/>
        </w:rPr>
      </w:pPr>
      <w:r w:rsidRPr="004D6091">
        <w:rPr>
          <w:rFonts w:ascii="Cambria" w:hAnsi="Cambria"/>
          <w:b/>
          <w:i/>
          <w14:ligatures w14:val="standard"/>
          <w14:numForm w14:val="oldStyle"/>
        </w:rPr>
        <w:t>proud, arrogant, haughty, lordly, insolent, overbearing, supercilious, disdainful</w:t>
      </w:r>
      <w:r w:rsidRPr="004D6091">
        <w:rPr>
          <w:rFonts w:ascii="Cambria" w:hAnsi="Cambria"/>
          <w14:ligatures w14:val="standard"/>
          <w14:numForm w14:val="oldStyle"/>
        </w:rPr>
        <w:t xml:space="preserve"> mean showing superiority toward others or scorn for inferiors</w:t>
      </w:r>
    </w:p>
    <w:p w:rsidR="00976452" w:rsidRPr="004D6091" w:rsidRDefault="00976452" w:rsidP="00976452">
      <w:pPr>
        <w:spacing w:before="120" w:after="120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b/>
          <w:i/>
          <w:sz w:val="20"/>
          <w:szCs w:val="20"/>
          <w14:ligatures w14:val="standard"/>
          <w14:numForm w14:val="oldStyle"/>
        </w:rPr>
        <w:t>Proud</w:t>
      </w: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 xml:space="preserve"> may suggest a feeling or attitude of pleased satisfaction in oneself or one’s accomplishments that may or may not be justified and may or may not be demonstrated offensively &lt;a </w:t>
      </w:r>
      <w:r w:rsidRPr="004D6091">
        <w:rPr>
          <w:rFonts w:ascii="Calibri" w:hAnsi="Calibri"/>
          <w:i/>
          <w:sz w:val="20"/>
          <w:szCs w:val="20"/>
          <w14:ligatures w14:val="standard"/>
          <w14:numForm w14:val="oldStyle"/>
        </w:rPr>
        <w:t>proud</w:t>
      </w: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 xml:space="preserve"> man, unwilling to admit failure&gt;. </w:t>
      </w:r>
      <w:r w:rsidRPr="004D6091">
        <w:rPr>
          <w:rFonts w:ascii="Calibri" w:hAnsi="Calibri"/>
          <w:b/>
          <w:i/>
          <w:sz w:val="20"/>
          <w:szCs w:val="20"/>
          <w14:ligatures w14:val="standard"/>
          <w14:numForm w14:val="oldStyle"/>
        </w:rPr>
        <w:t>ant</w:t>
      </w: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 xml:space="preserve"> humble, ashamed</w:t>
      </w:r>
    </w:p>
    <w:p w:rsidR="00976452" w:rsidRPr="004D6091" w:rsidRDefault="00976452" w:rsidP="00976452">
      <w:pPr>
        <w:spacing w:before="120" w:after="120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b/>
          <w:i/>
          <w:sz w:val="20"/>
          <w:szCs w:val="20"/>
          <w14:ligatures w14:val="standard"/>
          <w14:numForm w14:val="oldStyle"/>
        </w:rPr>
        <w:t>Arrogant</w:t>
      </w: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 xml:space="preserve"> implies a claiming for oneself of more consideration or importance than is warranted and often suggests an aggressive, domineering manner an </w:t>
      </w:r>
      <w:r w:rsidRPr="004D6091">
        <w:rPr>
          <w:rFonts w:ascii="Calibri" w:hAnsi="Calibri"/>
          <w:i/>
          <w:sz w:val="20"/>
          <w:szCs w:val="20"/>
          <w14:ligatures w14:val="standard"/>
          <w14:numForm w14:val="oldStyle"/>
        </w:rPr>
        <w:t>arrogant</w:t>
      </w: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 xml:space="preserve"> business executive used to being kowtowed to&gt;. </w:t>
      </w:r>
      <w:r w:rsidRPr="004D6091">
        <w:rPr>
          <w:rFonts w:ascii="Calibri" w:hAnsi="Calibri"/>
          <w:b/>
          <w:i/>
          <w:sz w:val="20"/>
          <w:szCs w:val="20"/>
          <w14:ligatures w14:val="standard"/>
          <w14:numForm w14:val="oldStyle"/>
        </w:rPr>
        <w:t>ant</w:t>
      </w: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 meek, unassuming</w:t>
      </w:r>
    </w:p>
    <w:p w:rsidR="00976452" w:rsidRPr="004D6091" w:rsidRDefault="00976452" w:rsidP="00976452">
      <w:pPr>
        <w:spacing w:before="120" w:after="120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b/>
          <w:i/>
          <w:sz w:val="20"/>
          <w:szCs w:val="20"/>
          <w14:ligatures w14:val="standard"/>
          <w14:numForm w14:val="oldStyle"/>
        </w:rPr>
        <w:t>Haughty</w:t>
      </w: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 xml:space="preserve"> suggests a blatantly displayed consciousness of superior birth or position &lt;a </w:t>
      </w:r>
      <w:r w:rsidRPr="004D6091">
        <w:rPr>
          <w:rFonts w:ascii="Calibri" w:hAnsi="Calibri"/>
          <w:i/>
          <w:sz w:val="20"/>
          <w:szCs w:val="20"/>
          <w14:ligatures w14:val="standard"/>
          <w14:numForm w14:val="oldStyle"/>
        </w:rPr>
        <w:t>haughty</w:t>
      </w: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 xml:space="preserve"> manner that barely concealed his scorn&gt;. </w:t>
      </w:r>
      <w:r w:rsidRPr="004D6091">
        <w:rPr>
          <w:rFonts w:ascii="Calibri" w:hAnsi="Calibri"/>
          <w:b/>
          <w:i/>
          <w:sz w:val="20"/>
          <w:szCs w:val="20"/>
          <w14:ligatures w14:val="standard"/>
          <w14:numForm w14:val="oldStyle"/>
        </w:rPr>
        <w:t>ant</w:t>
      </w: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 lowly</w:t>
      </w:r>
    </w:p>
    <w:p w:rsidR="00976452" w:rsidRPr="004D6091" w:rsidRDefault="00976452" w:rsidP="00976452">
      <w:pPr>
        <w:spacing w:before="120" w:after="120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b/>
          <w:i/>
          <w:sz w:val="20"/>
          <w:szCs w:val="20"/>
          <w14:ligatures w14:val="standard"/>
          <w14:numForm w14:val="oldStyle"/>
        </w:rPr>
        <w:t>Lordly</w:t>
      </w:r>
      <w:r w:rsidRPr="004D6091">
        <w:rPr>
          <w:rFonts w:ascii="Calibri" w:hAnsi="Calibri"/>
          <w:b/>
          <w:sz w:val="20"/>
          <w:szCs w:val="20"/>
          <w14:ligatures w14:val="standard"/>
          <w14:numForm w14:val="oldStyle"/>
        </w:rPr>
        <w:t xml:space="preserve"> </w:t>
      </w: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 xml:space="preserve">implies pomposity or an arrogant display of power &lt;a </w:t>
      </w:r>
      <w:r w:rsidRPr="004D6091">
        <w:rPr>
          <w:rFonts w:ascii="Calibri" w:hAnsi="Calibri"/>
          <w:i/>
          <w:sz w:val="20"/>
          <w:szCs w:val="20"/>
          <w14:ligatures w14:val="standard"/>
          <w14:numForm w14:val="oldStyle"/>
        </w:rPr>
        <w:t>lordly</w:t>
      </w: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 xml:space="preserve"> indifference to the consequences of their carelessness</w:t>
      </w:r>
      <w:proofErr w:type="gramStart"/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&gt;..</w:t>
      </w:r>
      <w:proofErr w:type="gramEnd"/>
    </w:p>
    <w:p w:rsidR="00976452" w:rsidRPr="004D6091" w:rsidRDefault="00976452" w:rsidP="00976452">
      <w:pPr>
        <w:spacing w:before="120" w:after="120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b/>
          <w:i/>
          <w:sz w:val="20"/>
          <w:szCs w:val="20"/>
          <w14:ligatures w14:val="standard"/>
          <w14:numForm w14:val="oldStyle"/>
        </w:rPr>
        <w:t>Insolent</w:t>
      </w: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 xml:space="preserve"> implies insultingly contemptuous haughtiness &lt;suffered the stares of </w:t>
      </w:r>
      <w:r w:rsidRPr="004D6091">
        <w:rPr>
          <w:rFonts w:ascii="Calibri" w:hAnsi="Calibri"/>
          <w:i/>
          <w:sz w:val="20"/>
          <w:szCs w:val="20"/>
          <w14:ligatures w14:val="standard"/>
          <w14:numForm w14:val="oldStyle"/>
        </w:rPr>
        <w:t>insolent</w:t>
      </w: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 xml:space="preserve"> waiters&gt;. </w:t>
      </w:r>
      <w:r w:rsidRPr="004D6091">
        <w:rPr>
          <w:rFonts w:ascii="Calibri" w:hAnsi="Calibri"/>
          <w:b/>
          <w:i/>
          <w:sz w:val="20"/>
          <w:szCs w:val="20"/>
          <w14:ligatures w14:val="standard"/>
          <w14:numForm w14:val="oldStyle"/>
        </w:rPr>
        <w:t>ant</w:t>
      </w: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 deferential</w:t>
      </w:r>
    </w:p>
    <w:p w:rsidR="00976452" w:rsidRPr="004D6091" w:rsidRDefault="00976452" w:rsidP="00976452">
      <w:pPr>
        <w:spacing w:before="120" w:after="120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b/>
          <w:i/>
          <w:sz w:val="20"/>
          <w:szCs w:val="20"/>
          <w14:ligatures w14:val="standard"/>
          <w14:numForm w14:val="oldStyle"/>
        </w:rPr>
        <w:t>Overbearing</w:t>
      </w: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 xml:space="preserve"> suggests a tyrannical manner or an intolerable insolence &lt;wearied by demands from her </w:t>
      </w:r>
      <w:r w:rsidRPr="004D6091">
        <w:rPr>
          <w:rFonts w:ascii="Calibri" w:hAnsi="Calibri"/>
          <w:i/>
          <w:sz w:val="20"/>
          <w:szCs w:val="20"/>
          <w14:ligatures w14:val="standard"/>
          <w14:numForm w14:val="oldStyle"/>
        </w:rPr>
        <w:t>overbearing</w:t>
      </w: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 xml:space="preserve"> in-laws&gt;. </w:t>
      </w:r>
      <w:r w:rsidRPr="004D6091">
        <w:rPr>
          <w:rFonts w:ascii="Calibri" w:hAnsi="Calibri"/>
          <w:b/>
          <w:i/>
          <w:sz w:val="20"/>
          <w:szCs w:val="20"/>
          <w14:ligatures w14:val="standard"/>
          <w14:numForm w14:val="oldStyle"/>
        </w:rPr>
        <w:t>ant</w:t>
      </w: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 xml:space="preserve"> subservient</w:t>
      </w:r>
    </w:p>
    <w:p w:rsidR="00976452" w:rsidRPr="004D6091" w:rsidRDefault="00976452" w:rsidP="00976452">
      <w:pPr>
        <w:spacing w:before="120" w:after="120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b/>
          <w:i/>
          <w:sz w:val="20"/>
          <w:szCs w:val="20"/>
          <w14:ligatures w14:val="standard"/>
          <w14:numForm w14:val="oldStyle"/>
        </w:rPr>
        <w:t>Supercilious</w:t>
      </w: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 xml:space="preserve"> implies a cool, patronizing haughtiness &lt;</w:t>
      </w:r>
      <w:r w:rsidRPr="004D6091">
        <w:rPr>
          <w:rFonts w:ascii="Calibri" w:hAnsi="Calibri"/>
          <w:i/>
          <w:sz w:val="20"/>
          <w:szCs w:val="20"/>
          <w14:ligatures w14:val="standard"/>
          <w14:numForm w14:val="oldStyle"/>
        </w:rPr>
        <w:t>supercilious</w:t>
      </w: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 xml:space="preserve"> parvenus with their disdainful sneers&gt;.</w:t>
      </w:r>
    </w:p>
    <w:p w:rsidR="00976452" w:rsidRPr="004D6091" w:rsidRDefault="00976452" w:rsidP="00976452">
      <w:pPr>
        <w:spacing w:before="120" w:after="120"/>
        <w:rPr>
          <w:rFonts w:ascii="Calibri" w:hAnsi="Calibri"/>
          <w:sz w:val="20"/>
          <w:szCs w:val="20"/>
          <w14:ligatures w14:val="standard"/>
          <w14:numForm w14:val="oldStyle"/>
        </w:rPr>
      </w:pPr>
      <w:r w:rsidRPr="004D6091">
        <w:rPr>
          <w:rFonts w:ascii="Calibri" w:hAnsi="Calibri"/>
          <w:b/>
          <w:i/>
          <w:sz w:val="20"/>
          <w:szCs w:val="20"/>
          <w14:ligatures w14:val="standard"/>
          <w14:numForm w14:val="oldStyle"/>
        </w:rPr>
        <w:t>Disdainful</w:t>
      </w: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 xml:space="preserve"> suggests a more active and openly scornful superciliousness &lt;</w:t>
      </w:r>
      <w:proofErr w:type="gramStart"/>
      <w:r w:rsidRPr="004D6091">
        <w:rPr>
          <w:rFonts w:ascii="Calibri" w:hAnsi="Calibri"/>
          <w:i/>
          <w:sz w:val="20"/>
          <w:szCs w:val="20"/>
          <w14:ligatures w14:val="standard"/>
          <w14:numForm w14:val="oldStyle"/>
        </w:rPr>
        <w:t>disdainful</w:t>
      </w: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 xml:space="preserve">  of</w:t>
      </w:r>
      <w:proofErr w:type="gramEnd"/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 xml:space="preserve"> their pathetic attempts&gt;. </w:t>
      </w:r>
      <w:r w:rsidRPr="004D6091">
        <w:rPr>
          <w:rFonts w:ascii="Calibri" w:hAnsi="Calibri"/>
          <w:b/>
          <w:i/>
          <w:sz w:val="20"/>
          <w:szCs w:val="20"/>
          <w14:ligatures w14:val="standard"/>
          <w14:numForm w14:val="oldStyle"/>
        </w:rPr>
        <w:t>ant </w:t>
      </w:r>
      <w:r w:rsidRPr="004D6091">
        <w:rPr>
          <w:rFonts w:ascii="Calibri" w:hAnsi="Calibri"/>
          <w:sz w:val="20"/>
          <w:szCs w:val="20"/>
          <w14:ligatures w14:val="standard"/>
          <w14:numForm w14:val="oldStyle"/>
        </w:rPr>
        <w:t>admiring, respectful</w:t>
      </w:r>
    </w:p>
    <w:p w:rsidR="00976452" w:rsidRPr="004D6091" w:rsidRDefault="00976452" w:rsidP="00976452">
      <w:pPr>
        <w:spacing w:before="120" w:after="120"/>
        <w:rPr>
          <w:rFonts w:ascii="Calibri" w:hAnsi="Calibri"/>
          <w:sz w:val="20"/>
          <w:szCs w:val="20"/>
          <w14:ligatures w14:val="standard"/>
          <w14:numForm w14:val="oldStyle"/>
        </w:rPr>
      </w:pPr>
    </w:p>
    <w:p w:rsidR="00976452" w:rsidRPr="00AB30CE" w:rsidRDefault="00976452" w:rsidP="00976452">
      <w:pPr>
        <w:spacing w:before="120" w:after="120"/>
        <w:ind w:left="720"/>
        <w:jc w:val="right"/>
        <w:rPr>
          <w:rFonts w:ascii="Calibri" w:hAnsi="Calibri" w:cs="Calibri"/>
          <w:sz w:val="2"/>
          <w:szCs w:val="2"/>
          <w14:ligatures w14:val="standard"/>
          <w14:numForm w14:val="oldStyle"/>
        </w:rPr>
      </w:pPr>
      <w:r w:rsidRPr="004D6091">
        <w:rPr>
          <w:rFonts w:ascii="Cambria" w:hAnsi="Cambria"/>
          <w:i/>
          <w:sz w:val="18"/>
          <w:szCs w:val="18"/>
          <w14:ligatures w14:val="standard"/>
          <w14:numForm w14:val="oldStyle"/>
        </w:rPr>
        <w:t>The Merriam-Webster Dictionary of Synonyms and Antonyms</w:t>
      </w:r>
      <w:r w:rsidRPr="004D6091">
        <w:rPr>
          <w:rFonts w:ascii="Calibri" w:hAnsi="Calibri"/>
          <w:sz w:val="18"/>
          <w:szCs w:val="18"/>
          <w14:ligatures w14:val="standard"/>
          <w14:numForm w14:val="oldStyle"/>
        </w:rPr>
        <w:t xml:space="preserve">. Merriam-Webster, </w:t>
      </w:r>
      <w:proofErr w:type="gramStart"/>
      <w:r w:rsidRPr="004D6091">
        <w:rPr>
          <w:rFonts w:ascii="Calibri" w:hAnsi="Calibri"/>
          <w:sz w:val="18"/>
          <w:szCs w:val="18"/>
          <w14:ligatures w14:val="standard"/>
          <w14:numForm w14:val="oldStyle"/>
        </w:rPr>
        <w:t>1992,.</w:t>
      </w:r>
      <w:proofErr w:type="gramEnd"/>
      <w:r w:rsidRPr="004D6091">
        <w:rPr>
          <w:rFonts w:ascii="Calibri" w:hAnsi="Calibri"/>
          <w:sz w:val="18"/>
          <w:szCs w:val="18"/>
          <w14:ligatures w14:val="standard"/>
          <w14:numForm w14:val="oldStyle"/>
        </w:rPr>
        <w:t xml:space="preserve"> [p. 310]</w:t>
      </w:r>
    </w:p>
    <w:p w:rsidR="00976452" w:rsidRPr="00AB30CE" w:rsidRDefault="00976452" w:rsidP="000C1FB1">
      <w:pPr>
        <w:rPr>
          <w:rFonts w:ascii="Calibri" w:hAnsi="Calibri" w:cs="Calibri"/>
          <w:sz w:val="2"/>
          <w:szCs w:val="2"/>
          <w14:ligatures w14:val="standard"/>
          <w14:numForm w14:val="oldStyle"/>
        </w:rPr>
      </w:pPr>
    </w:p>
    <w:sectPr w:rsidR="00976452" w:rsidRPr="00AB30CE" w:rsidSect="00976452">
      <w:footerReference w:type="even" r:id="rId10"/>
      <w:footerReference w:type="default" r:id="rId11"/>
      <w:type w:val="continuous"/>
      <w:pgSz w:w="12240" w:h="15840"/>
      <w:pgMar w:top="720" w:right="720" w:bottom="864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6C0" w:rsidRPr="005D6F2E" w:rsidRDefault="008426C0">
      <w:pPr>
        <w:rPr>
          <w:sz w:val="16"/>
          <w:szCs w:val="14"/>
        </w:rPr>
      </w:pPr>
      <w:r>
        <w:separator/>
      </w:r>
    </w:p>
  </w:endnote>
  <w:endnote w:type="continuationSeparator" w:id="0">
    <w:p w:rsidR="008426C0" w:rsidRPr="005D6F2E" w:rsidRDefault="008426C0">
      <w:pPr>
        <w:rPr>
          <w:sz w:val="16"/>
          <w:szCs w:val="1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gyptian505 Md BT">
    <w:panose1 w:val="02040703040506020204"/>
    <w:charset w:val="00"/>
    <w:family w:val="roman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46B" w:rsidRDefault="0096246B" w:rsidP="0096246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246B" w:rsidRDefault="0096246B" w:rsidP="0096246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452" w:rsidRDefault="00976452" w:rsidP="0096246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6452" w:rsidRDefault="00976452" w:rsidP="0096246B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452" w:rsidRPr="008D20F5" w:rsidRDefault="00976452" w:rsidP="008D20F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0F5" w:rsidRDefault="008D20F5" w:rsidP="0096246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D20F5" w:rsidRDefault="008D20F5" w:rsidP="0096246B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0F5" w:rsidRPr="008D20F5" w:rsidRDefault="008D20F5" w:rsidP="008D20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6C0" w:rsidRPr="005D6F2E" w:rsidRDefault="008426C0">
      <w:pPr>
        <w:rPr>
          <w:sz w:val="16"/>
          <w:szCs w:val="14"/>
        </w:rPr>
      </w:pPr>
      <w:r>
        <w:separator/>
      </w:r>
    </w:p>
  </w:footnote>
  <w:footnote w:type="continuationSeparator" w:id="0">
    <w:p w:rsidR="008426C0" w:rsidRPr="005D6F2E" w:rsidRDefault="008426C0">
      <w:pPr>
        <w:rPr>
          <w:sz w:val="16"/>
          <w:szCs w:val="1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D10DD"/>
    <w:multiLevelType w:val="hybridMultilevel"/>
    <w:tmpl w:val="3A4E3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22666"/>
    <w:multiLevelType w:val="hybridMultilevel"/>
    <w:tmpl w:val="3A4E3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61144"/>
    <w:multiLevelType w:val="hybridMultilevel"/>
    <w:tmpl w:val="3A4E3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7664A"/>
    <w:multiLevelType w:val="hybridMultilevel"/>
    <w:tmpl w:val="CD06E73A"/>
    <w:lvl w:ilvl="0" w:tplc="6B4E0FF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5D7DFE"/>
    <w:multiLevelType w:val="hybridMultilevel"/>
    <w:tmpl w:val="0352E254"/>
    <w:lvl w:ilvl="0" w:tplc="7116F6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0D48EE"/>
    <w:multiLevelType w:val="hybridMultilevel"/>
    <w:tmpl w:val="34E247CC"/>
    <w:lvl w:ilvl="0" w:tplc="6B4E0FF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3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3E2"/>
    <w:rsid w:val="00031267"/>
    <w:rsid w:val="0003200E"/>
    <w:rsid w:val="00054044"/>
    <w:rsid w:val="00057589"/>
    <w:rsid w:val="000A1E5E"/>
    <w:rsid w:val="000C1FB1"/>
    <w:rsid w:val="000F4B31"/>
    <w:rsid w:val="00161637"/>
    <w:rsid w:val="00166615"/>
    <w:rsid w:val="001A0E48"/>
    <w:rsid w:val="001B067A"/>
    <w:rsid w:val="002265B3"/>
    <w:rsid w:val="0028179E"/>
    <w:rsid w:val="002A413D"/>
    <w:rsid w:val="002A5B22"/>
    <w:rsid w:val="0036766B"/>
    <w:rsid w:val="00376CAC"/>
    <w:rsid w:val="004116CF"/>
    <w:rsid w:val="0049424E"/>
    <w:rsid w:val="004B4280"/>
    <w:rsid w:val="004B7FA2"/>
    <w:rsid w:val="004D6091"/>
    <w:rsid w:val="004E3CE7"/>
    <w:rsid w:val="005068C1"/>
    <w:rsid w:val="00542570"/>
    <w:rsid w:val="005E152F"/>
    <w:rsid w:val="006A510E"/>
    <w:rsid w:val="006B17AB"/>
    <w:rsid w:val="007E1A1F"/>
    <w:rsid w:val="008426C0"/>
    <w:rsid w:val="00866822"/>
    <w:rsid w:val="008A03E2"/>
    <w:rsid w:val="008B4DA5"/>
    <w:rsid w:val="008B52CA"/>
    <w:rsid w:val="008D20F5"/>
    <w:rsid w:val="008F6060"/>
    <w:rsid w:val="0096246B"/>
    <w:rsid w:val="00976452"/>
    <w:rsid w:val="009C6F90"/>
    <w:rsid w:val="009F0BE7"/>
    <w:rsid w:val="00A07D94"/>
    <w:rsid w:val="00A611DD"/>
    <w:rsid w:val="00AB30CE"/>
    <w:rsid w:val="00AE47D3"/>
    <w:rsid w:val="00B2527F"/>
    <w:rsid w:val="00B7147E"/>
    <w:rsid w:val="00B9195A"/>
    <w:rsid w:val="00BB2EEC"/>
    <w:rsid w:val="00C871DB"/>
    <w:rsid w:val="00F06071"/>
    <w:rsid w:val="00F45BE1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A84E09"/>
  <w15:docId w15:val="{154139A1-249F-41E0-BE81-F8A6CC6A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031267"/>
    <w:rPr>
      <w:rFonts w:asciiTheme="minorHAnsi" w:hAnsiTheme="minorHAns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C1FB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C00000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8D20F5"/>
    <w:pPr>
      <w:pBdr>
        <w:top w:val="single" w:sz="4" w:space="1" w:color="800000"/>
      </w:pBdr>
      <w:outlineLvl w:val="1"/>
    </w:pPr>
    <w:rPr>
      <w:rFonts w:ascii="Cambria" w:hAnsi="Cambria"/>
      <w:color w:val="800000"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D20F5"/>
    <w:pPr>
      <w:keepNext/>
      <w:spacing w:before="240" w:after="60"/>
      <w:outlineLvl w:val="2"/>
    </w:pPr>
    <w:rPr>
      <w:rFonts w:ascii="Cambria" w:eastAsia="Malgun Gothic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6246B"/>
    <w:pPr>
      <w:tabs>
        <w:tab w:val="center" w:pos="4320"/>
        <w:tab w:val="right" w:pos="8640"/>
      </w:tabs>
    </w:pPr>
  </w:style>
  <w:style w:type="character" w:styleId="PageNumber">
    <w:name w:val="page number"/>
    <w:rsid w:val="0096246B"/>
    <w:rPr>
      <w:rFonts w:ascii="Dante MT Alt" w:hAnsi="Dante MT Alt"/>
    </w:rPr>
  </w:style>
  <w:style w:type="paragraph" w:styleId="Header">
    <w:name w:val="header"/>
    <w:basedOn w:val="Normal"/>
    <w:link w:val="HeaderChar"/>
    <w:uiPriority w:val="99"/>
    <w:rsid w:val="002A5B2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A5B22"/>
    <w:rPr>
      <w:rFonts w:ascii="Dante MT Alt" w:hAnsi="Dante MT Alt"/>
      <w:sz w:val="24"/>
      <w:szCs w:val="24"/>
      <w:lang w:eastAsia="en-US"/>
    </w:rPr>
  </w:style>
  <w:style w:type="character" w:styleId="Emphasis">
    <w:name w:val="Emphasis"/>
    <w:uiPriority w:val="20"/>
    <w:qFormat/>
    <w:rsid w:val="00F06071"/>
    <w:rPr>
      <w:i/>
      <w:iCs/>
    </w:rPr>
  </w:style>
  <w:style w:type="character" w:customStyle="1" w:styleId="Heading2Char">
    <w:name w:val="Heading 2 Char"/>
    <w:link w:val="Heading2"/>
    <w:rsid w:val="008D20F5"/>
    <w:rPr>
      <w:rFonts w:ascii="Cambria" w:hAnsi="Cambria"/>
      <w:color w:val="800000"/>
      <w:sz w:val="28"/>
      <w:szCs w:val="28"/>
      <w:lang w:eastAsia="en-US"/>
    </w:rPr>
  </w:style>
  <w:style w:type="character" w:customStyle="1" w:styleId="FooterChar">
    <w:name w:val="Footer Char"/>
    <w:link w:val="Footer"/>
    <w:rsid w:val="008D20F5"/>
    <w:rPr>
      <w:rFonts w:ascii="Dante MT Alt" w:hAnsi="Dante MT Alt"/>
      <w:sz w:val="24"/>
      <w:szCs w:val="24"/>
      <w:lang w:eastAsia="en-US"/>
    </w:rPr>
  </w:style>
  <w:style w:type="character" w:customStyle="1" w:styleId="Heading3Char">
    <w:name w:val="Heading 3 Char"/>
    <w:link w:val="Heading3"/>
    <w:semiHidden/>
    <w:rsid w:val="008D20F5"/>
    <w:rPr>
      <w:rFonts w:ascii="Cambria" w:eastAsia="Malgun Gothic" w:hAnsi="Cambria" w:cs="Times New Roman"/>
      <w:b/>
      <w:bCs/>
      <w:sz w:val="26"/>
      <w:szCs w:val="26"/>
      <w:lang w:eastAsia="en-US"/>
    </w:rPr>
  </w:style>
  <w:style w:type="paragraph" w:customStyle="1" w:styleId="Dis-App">
    <w:name w:val="Dis-App"/>
    <w:basedOn w:val="Normal"/>
    <w:uiPriority w:val="99"/>
    <w:rsid w:val="008D20F5"/>
    <w:pPr>
      <w:spacing w:before="120" w:after="120" w:line="264" w:lineRule="auto"/>
    </w:pPr>
    <w:rPr>
      <w:rFonts w:ascii="Times New Roman" w:eastAsia="Batang" w:hAnsi="Times New Roman"/>
      <w:i/>
      <w:lang w:eastAsia="ko-KR"/>
    </w:rPr>
  </w:style>
  <w:style w:type="character" w:customStyle="1" w:styleId="Heading1Char">
    <w:name w:val="Heading 1 Char"/>
    <w:basedOn w:val="DefaultParagraphFont"/>
    <w:link w:val="Heading1"/>
    <w:rsid w:val="000C1FB1"/>
    <w:rPr>
      <w:rFonts w:asciiTheme="majorHAnsi" w:eastAsiaTheme="majorEastAsia" w:hAnsiTheme="majorHAnsi" w:cstheme="majorBidi"/>
      <w:color w:val="C00000"/>
      <w:sz w:val="32"/>
      <w:szCs w:val="3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0C1FB1"/>
    <w:pPr>
      <w:widowControl w:val="0"/>
    </w:pPr>
    <w:rPr>
      <w:rFonts w:eastAsiaTheme="minorHAnsi" w:cstheme="minorBidi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0C1FB1"/>
    <w:pPr>
      <w:widowControl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1FB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7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fault\Application%20Data\Microsoft\Templates\AP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AP-1.dot</Template>
  <TotalTime>4</TotalTime>
  <Pages>3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Handout Template</vt:lpstr>
    </vt:vector>
  </TitlesOfParts>
  <Company>Hewlett-Packard Company</Company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Handout Template</dc:title>
  <dc:creator>Skip Nicholson</dc:creator>
  <cp:lastModifiedBy>Skip Nicholson</cp:lastModifiedBy>
  <cp:revision>3</cp:revision>
  <cp:lastPrinted>2016-06-05T01:41:00Z</cp:lastPrinted>
  <dcterms:created xsi:type="dcterms:W3CDTF">2016-06-26T04:47:00Z</dcterms:created>
  <dcterms:modified xsi:type="dcterms:W3CDTF">2016-06-26T04:51:00Z</dcterms:modified>
</cp:coreProperties>
</file>